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EFC31" w14:textId="77777777" w:rsidR="008972FA" w:rsidRPr="008972FA" w:rsidRDefault="008972FA" w:rsidP="008972FA">
      <w:pPr>
        <w:rPr>
          <w:b/>
          <w:bCs/>
        </w:rPr>
      </w:pPr>
      <w:r w:rsidRPr="008972FA">
        <w:rPr>
          <w:b/>
          <w:bCs/>
        </w:rPr>
        <w:t>Advocacy Toolkit</w:t>
      </w:r>
    </w:p>
    <w:p w14:paraId="1FDD9F72" w14:textId="77777777" w:rsidR="008972FA" w:rsidRPr="008972FA" w:rsidRDefault="008972FA" w:rsidP="008972FA">
      <w:pPr>
        <w:rPr>
          <w:b/>
          <w:bCs/>
        </w:rPr>
      </w:pPr>
    </w:p>
    <w:p w14:paraId="143AA25F" w14:textId="77777777" w:rsidR="008972FA" w:rsidRPr="008972FA" w:rsidRDefault="008972FA" w:rsidP="008972FA">
      <w:pPr>
        <w:rPr>
          <w:i/>
          <w:iCs/>
        </w:rPr>
      </w:pPr>
      <w:r w:rsidRPr="008972FA">
        <w:rPr>
          <w:i/>
          <w:iCs/>
        </w:rPr>
        <w:t>Members of the Nevada Legislature want to hear from constituents about the needs of their community. Sharing your voice and opinion is an integral part of the legislative process.</w:t>
      </w:r>
    </w:p>
    <w:p w14:paraId="2873D4B4" w14:textId="77777777" w:rsidR="008972FA" w:rsidRPr="008972FA" w:rsidRDefault="008972FA" w:rsidP="008972FA">
      <w:pPr>
        <w:rPr>
          <w:b/>
          <w:bCs/>
        </w:rPr>
      </w:pPr>
    </w:p>
    <w:p w14:paraId="7EB3CE16" w14:textId="77777777" w:rsidR="008972FA" w:rsidRPr="008972FA" w:rsidRDefault="008972FA" w:rsidP="008972FA">
      <w:pPr>
        <w:rPr>
          <w:b/>
          <w:bCs/>
        </w:rPr>
      </w:pPr>
      <w:r w:rsidRPr="008972FA">
        <w:rPr>
          <w:b/>
          <w:bCs/>
        </w:rPr>
        <w:t>The Nevada Electronic Legislative Information System (NELIS)</w:t>
      </w:r>
    </w:p>
    <w:p w14:paraId="52F613E2" w14:textId="77777777" w:rsidR="008972FA" w:rsidRPr="008972FA" w:rsidRDefault="008972FA" w:rsidP="008972FA">
      <w:r w:rsidRPr="008972FA">
        <w:t xml:space="preserve">NELIS provides up-to-date session information for bills, BDR, budgets, committees, and meetings. </w:t>
      </w:r>
    </w:p>
    <w:p w14:paraId="4565A28A" w14:textId="77777777" w:rsidR="008972FA" w:rsidRPr="008972FA" w:rsidRDefault="008972FA" w:rsidP="008972FA">
      <w:pPr>
        <w:rPr>
          <w:b/>
          <w:bCs/>
        </w:rPr>
      </w:pPr>
    </w:p>
    <w:p w14:paraId="67194F03" w14:textId="77777777" w:rsidR="008972FA" w:rsidRPr="008972FA" w:rsidRDefault="008972FA" w:rsidP="008972FA">
      <w:pPr>
        <w:rPr>
          <w:b/>
          <w:bCs/>
        </w:rPr>
      </w:pPr>
      <w:r w:rsidRPr="008972FA">
        <w:rPr>
          <w:b/>
          <w:bCs/>
        </w:rPr>
        <w:t>Bill Draft Request Tracking</w:t>
      </w:r>
    </w:p>
    <w:p w14:paraId="50F91FD9" w14:textId="77777777" w:rsidR="008972FA" w:rsidRPr="008972FA" w:rsidRDefault="008972FA" w:rsidP="008972FA">
      <w:r w:rsidRPr="008972FA">
        <w:t>During the Legislative Session, members of the public may track BDRs (including resolutions)</w:t>
      </w:r>
    </w:p>
    <w:p w14:paraId="0047A80B" w14:textId="77777777" w:rsidR="008972FA" w:rsidRPr="008972FA" w:rsidRDefault="008972FA" w:rsidP="008972FA">
      <w:pPr>
        <w:rPr>
          <w:b/>
          <w:bCs/>
        </w:rPr>
      </w:pPr>
    </w:p>
    <w:p w14:paraId="58066A2A" w14:textId="77777777" w:rsidR="008972FA" w:rsidRPr="008972FA" w:rsidRDefault="008972FA" w:rsidP="008972FA">
      <w:pPr>
        <w:rPr>
          <w:b/>
          <w:bCs/>
        </w:rPr>
      </w:pPr>
      <w:r w:rsidRPr="008972FA">
        <w:rPr>
          <w:b/>
          <w:bCs/>
        </w:rPr>
        <w:t>Bill Tracking</w:t>
      </w:r>
    </w:p>
    <w:p w14:paraId="0923A1A2" w14:textId="77777777" w:rsidR="008972FA" w:rsidRPr="008972FA" w:rsidRDefault="008972FA" w:rsidP="008972FA">
      <w:r w:rsidRPr="008972FA">
        <w:t xml:space="preserve">During the Legislative Session, members of the public may track bills and resolutions. </w:t>
      </w:r>
    </w:p>
    <w:p w14:paraId="36FC7395" w14:textId="77777777" w:rsidR="008972FA" w:rsidRPr="008972FA" w:rsidRDefault="008972FA" w:rsidP="008972FA">
      <w:pPr>
        <w:rPr>
          <w:b/>
          <w:bCs/>
        </w:rPr>
      </w:pPr>
    </w:p>
    <w:p w14:paraId="0DEAE9A8" w14:textId="77777777" w:rsidR="008972FA" w:rsidRPr="008972FA" w:rsidRDefault="008972FA" w:rsidP="008972FA">
      <w:pPr>
        <w:rPr>
          <w:b/>
          <w:bCs/>
        </w:rPr>
      </w:pPr>
      <w:r w:rsidRPr="008972FA">
        <w:rPr>
          <w:b/>
          <w:bCs/>
        </w:rPr>
        <w:t>Personalized Legislative Tracking</w:t>
      </w:r>
    </w:p>
    <w:p w14:paraId="0812934C" w14:textId="77777777" w:rsidR="008972FA" w:rsidRPr="008972FA" w:rsidRDefault="008972FA" w:rsidP="008972FA">
      <w:r w:rsidRPr="008972FA">
        <w:t>PLT allows you to track BDRS, bills, and budgets that interest you and subsequently tag and create notes on your tracked items. It is free to track a maximum of 10 BDRs, bills, and budgets.</w:t>
      </w:r>
    </w:p>
    <w:p w14:paraId="4BA9861A" w14:textId="77777777" w:rsidR="008972FA" w:rsidRPr="008972FA" w:rsidRDefault="008972FA" w:rsidP="008972FA">
      <w:pPr>
        <w:rPr>
          <w:b/>
          <w:bCs/>
        </w:rPr>
      </w:pPr>
    </w:p>
    <w:p w14:paraId="418A75D4" w14:textId="77777777" w:rsidR="008972FA" w:rsidRPr="008972FA" w:rsidRDefault="008972FA" w:rsidP="008972FA">
      <w:pPr>
        <w:rPr>
          <w:b/>
          <w:bCs/>
        </w:rPr>
      </w:pPr>
      <w:r w:rsidRPr="008972FA">
        <w:rPr>
          <w:b/>
          <w:bCs/>
        </w:rPr>
        <w:t>Committee Meetings</w:t>
      </w:r>
    </w:p>
    <w:p w14:paraId="77D70C72" w14:textId="77777777" w:rsidR="008972FA" w:rsidRPr="008972FA" w:rsidRDefault="008972FA" w:rsidP="008972FA">
      <w:r w:rsidRPr="008972FA">
        <w:t>The “Meetings Notice and Agenda” will state where the meeting will be held, whether the meeting will be via video conferences at another location and whether the meeting may be listened to or viewed online. The agenda also will include the start time for the meeting and list the reports, presentations, and other items to be heard and discussed that day.</w:t>
      </w:r>
    </w:p>
    <w:p w14:paraId="100567BB" w14:textId="77777777" w:rsidR="008972FA" w:rsidRPr="008972FA" w:rsidRDefault="008972FA" w:rsidP="008972FA">
      <w:pPr>
        <w:rPr>
          <w:b/>
          <w:bCs/>
        </w:rPr>
      </w:pPr>
    </w:p>
    <w:p w14:paraId="3A691D38" w14:textId="77777777" w:rsidR="008972FA" w:rsidRPr="008972FA" w:rsidRDefault="008972FA" w:rsidP="008972FA">
      <w:pPr>
        <w:rPr>
          <w:b/>
          <w:bCs/>
        </w:rPr>
      </w:pPr>
      <w:r w:rsidRPr="008972FA">
        <w:rPr>
          <w:b/>
          <w:bCs/>
        </w:rPr>
        <w:t>Testimony</w:t>
      </w:r>
    </w:p>
    <w:p w14:paraId="6D92AE3B" w14:textId="77777777" w:rsidR="008972FA" w:rsidRPr="008972FA" w:rsidRDefault="008972FA" w:rsidP="008972FA">
      <w:r w:rsidRPr="008972FA">
        <w:t>Every Committee sets aside time for public comment on any topic of relevance to the Committee. Members of the public should consult each Committee’s agenda for details on the order and times of public comment. Interested people and organizations may also request an opportunity to make a presentation to the Committee.</w:t>
      </w:r>
    </w:p>
    <w:p w14:paraId="2F32F2D0" w14:textId="77777777" w:rsidR="008972FA" w:rsidRPr="008972FA" w:rsidRDefault="008972FA" w:rsidP="008972FA"/>
    <w:p w14:paraId="5099E642" w14:textId="77777777" w:rsidR="008972FA" w:rsidRPr="008972FA" w:rsidRDefault="008972FA" w:rsidP="008972FA">
      <w:r w:rsidRPr="008972FA">
        <w:t>For compelling oral testimony, consider these tips:</w:t>
      </w:r>
    </w:p>
    <w:p w14:paraId="3B2363DE" w14:textId="77777777" w:rsidR="008972FA" w:rsidRPr="008972FA" w:rsidRDefault="008972FA" w:rsidP="008972FA"/>
    <w:p w14:paraId="57BB1915" w14:textId="77777777" w:rsidR="008972FA" w:rsidRPr="008972FA" w:rsidRDefault="008972FA" w:rsidP="008972FA">
      <w:r w:rsidRPr="008972FA">
        <w:t xml:space="preserve">When you arrive, fill out the sign-in sheet and indicate whether you wish to </w:t>
      </w:r>
      <w:proofErr w:type="gramStart"/>
      <w:r w:rsidRPr="008972FA">
        <w:t>testify;</w:t>
      </w:r>
      <w:proofErr w:type="gramEnd"/>
    </w:p>
    <w:p w14:paraId="3FBE27E0" w14:textId="77777777" w:rsidR="008972FA" w:rsidRPr="008972FA" w:rsidRDefault="008972FA" w:rsidP="008972FA"/>
    <w:p w14:paraId="7D0C8FC4" w14:textId="77777777" w:rsidR="008972FA" w:rsidRPr="008972FA" w:rsidRDefault="008972FA" w:rsidP="008972FA">
      <w:r w:rsidRPr="008972FA">
        <w:t xml:space="preserve">At the appropriate time, go to the witness table, turn on the microphone, and introduce yourself: </w:t>
      </w:r>
      <w:proofErr w:type="gramStart"/>
      <w:r w:rsidRPr="008972FA">
        <w:t>“ Committee</w:t>
      </w:r>
      <w:proofErr w:type="gramEnd"/>
      <w:r w:rsidRPr="008972FA">
        <w:t xml:space="preserve"> chair, and members of the committee, my name is…”</w:t>
      </w:r>
    </w:p>
    <w:p w14:paraId="65F458C6" w14:textId="77777777" w:rsidR="008972FA" w:rsidRPr="008972FA" w:rsidRDefault="008972FA" w:rsidP="008972FA"/>
    <w:p w14:paraId="69FE8675" w14:textId="77777777" w:rsidR="008972FA" w:rsidRPr="008972FA" w:rsidRDefault="008972FA" w:rsidP="008972FA">
      <w:r w:rsidRPr="008972FA">
        <w:t xml:space="preserve">Explain your position simply, and do not repeat earlier </w:t>
      </w:r>
      <w:proofErr w:type="gramStart"/>
      <w:r w:rsidRPr="008972FA">
        <w:t>testimony;</w:t>
      </w:r>
      <w:proofErr w:type="gramEnd"/>
    </w:p>
    <w:p w14:paraId="6479313C" w14:textId="77777777" w:rsidR="008972FA" w:rsidRPr="008972FA" w:rsidRDefault="008972FA" w:rsidP="008972FA"/>
    <w:p w14:paraId="1862B8DF" w14:textId="77777777" w:rsidR="008972FA" w:rsidRPr="008972FA" w:rsidRDefault="008972FA" w:rsidP="008972FA">
      <w:r w:rsidRPr="008972FA">
        <w:t>Be brief (some committee chairs may limit the time for testimony</w:t>
      </w:r>
      <w:proofErr w:type="gramStart"/>
      <w:r w:rsidRPr="008972FA">
        <w:t>);</w:t>
      </w:r>
      <w:proofErr w:type="gramEnd"/>
    </w:p>
    <w:p w14:paraId="1E5AEFF9" w14:textId="77777777" w:rsidR="008972FA" w:rsidRPr="008972FA" w:rsidRDefault="008972FA" w:rsidP="008972FA"/>
    <w:p w14:paraId="21B4D656" w14:textId="77777777" w:rsidR="008972FA" w:rsidRPr="008972FA" w:rsidRDefault="008972FA" w:rsidP="008972FA">
      <w:r w:rsidRPr="008972FA">
        <w:lastRenderedPageBreak/>
        <w:t xml:space="preserve">If you have written materials to present, bring enough copies for the members and the committee secretary, other staff, and other members of the </w:t>
      </w:r>
      <w:proofErr w:type="gramStart"/>
      <w:r w:rsidRPr="008972FA">
        <w:t>public;</w:t>
      </w:r>
      <w:proofErr w:type="gramEnd"/>
    </w:p>
    <w:p w14:paraId="318F6188" w14:textId="77777777" w:rsidR="008972FA" w:rsidRPr="008972FA" w:rsidRDefault="008972FA" w:rsidP="008972FA"/>
    <w:p w14:paraId="649D7266" w14:textId="77777777" w:rsidR="008972FA" w:rsidRPr="008972FA" w:rsidRDefault="008972FA" w:rsidP="008972FA">
      <w:r w:rsidRPr="008972FA">
        <w:t>If you believe a change in the law is needed or some other action should be taken by the Committee, be specific about your recommendation (brief written materials, for example, changes to wording in law are encouraged</w:t>
      </w:r>
      <w:proofErr w:type="gramStart"/>
      <w:r w:rsidRPr="008972FA">
        <w:t>);</w:t>
      </w:r>
      <w:proofErr w:type="gramEnd"/>
    </w:p>
    <w:p w14:paraId="073AA4A6" w14:textId="77777777" w:rsidR="008972FA" w:rsidRPr="008972FA" w:rsidRDefault="008972FA" w:rsidP="008972FA"/>
    <w:p w14:paraId="6FCB35DD" w14:textId="77777777" w:rsidR="008972FA" w:rsidRPr="008972FA" w:rsidRDefault="008972FA" w:rsidP="008972FA">
      <w:r w:rsidRPr="008972FA">
        <w:t xml:space="preserve">Be ready to answer questions from the committee members; and </w:t>
      </w:r>
    </w:p>
    <w:p w14:paraId="61DE5D03" w14:textId="77777777" w:rsidR="008972FA" w:rsidRPr="008972FA" w:rsidRDefault="008972FA" w:rsidP="008972FA"/>
    <w:p w14:paraId="2AA33480" w14:textId="77777777" w:rsidR="008972FA" w:rsidRPr="008972FA" w:rsidRDefault="008972FA" w:rsidP="008972FA">
      <w:r w:rsidRPr="008972FA">
        <w:t>Consider providing a written copy of your testimony to the committee secretary (preferably in electronic form) before the meeting.</w:t>
      </w:r>
    </w:p>
    <w:p w14:paraId="5221E85E" w14:textId="77777777" w:rsidR="008972FA" w:rsidRPr="008972FA" w:rsidRDefault="008972FA" w:rsidP="008972FA"/>
    <w:p w14:paraId="79DC3E21" w14:textId="77777777" w:rsidR="008972FA" w:rsidRPr="008972FA" w:rsidRDefault="008972FA" w:rsidP="008972FA">
      <w:r w:rsidRPr="008972FA">
        <w:t>Members of the public who cannot attend a meeting or who choose not to give testimony during may also submit testimony and recommendations to the Committee in writing.</w:t>
      </w:r>
    </w:p>
    <w:p w14:paraId="11486BFB" w14:textId="77777777" w:rsidR="008972FA" w:rsidRPr="008972FA" w:rsidRDefault="008972FA" w:rsidP="008972FA">
      <w:pPr>
        <w:rPr>
          <w:b/>
          <w:bCs/>
        </w:rPr>
      </w:pPr>
    </w:p>
    <w:p w14:paraId="2263368E" w14:textId="77777777" w:rsidR="008972FA" w:rsidRPr="008972FA" w:rsidRDefault="008972FA" w:rsidP="008972FA">
      <w:pPr>
        <w:rPr>
          <w:b/>
          <w:bCs/>
        </w:rPr>
      </w:pPr>
      <w:r w:rsidRPr="008972FA">
        <w:rPr>
          <w:b/>
          <w:bCs/>
        </w:rPr>
        <w:t>Lobbying vs. Advocacy</w:t>
      </w:r>
    </w:p>
    <w:p w14:paraId="5330AC2B" w14:textId="77777777" w:rsidR="008972FA" w:rsidRPr="008972FA" w:rsidRDefault="008972FA" w:rsidP="008972FA">
      <w:pPr>
        <w:rPr>
          <w:b/>
          <w:bCs/>
        </w:rPr>
      </w:pPr>
    </w:p>
    <w:p w14:paraId="0D49CB82" w14:textId="77777777" w:rsidR="008972FA" w:rsidRPr="008972FA" w:rsidRDefault="008972FA" w:rsidP="008972FA">
      <w:pPr>
        <w:rPr>
          <w:b/>
          <w:bCs/>
        </w:rPr>
      </w:pPr>
      <w:r w:rsidRPr="008972FA">
        <w:rPr>
          <w:b/>
          <w:bCs/>
        </w:rPr>
        <w:t>Advocacy</w:t>
      </w:r>
    </w:p>
    <w:p w14:paraId="6311048E" w14:textId="77777777" w:rsidR="008972FA" w:rsidRPr="008972FA" w:rsidRDefault="008972FA" w:rsidP="008972FA">
      <w:r w:rsidRPr="008972FA">
        <w:t xml:space="preserve">Advocacy is the “promotion of an idea that is directed at changing a policy, position, or program at an institution” (IRS, 2016). Advocacy is a strategy that aims to draw attention to or educate a policymaker on the issue at hand. Advocacy includes educating policymakers and the public about evidence-based policy. </w:t>
      </w:r>
    </w:p>
    <w:p w14:paraId="1EE89C9F" w14:textId="77777777" w:rsidR="008972FA" w:rsidRPr="008972FA" w:rsidRDefault="008972FA" w:rsidP="008972FA">
      <w:pPr>
        <w:rPr>
          <w:b/>
          <w:bCs/>
        </w:rPr>
      </w:pPr>
    </w:p>
    <w:p w14:paraId="5CCD3BDA" w14:textId="77777777" w:rsidR="008972FA" w:rsidRPr="008972FA" w:rsidRDefault="008972FA" w:rsidP="008972FA">
      <w:pPr>
        <w:rPr>
          <w:b/>
          <w:bCs/>
        </w:rPr>
      </w:pPr>
      <w:r w:rsidRPr="008972FA">
        <w:rPr>
          <w:b/>
          <w:bCs/>
        </w:rPr>
        <w:t>Direct Lobbying</w:t>
      </w:r>
    </w:p>
    <w:p w14:paraId="487E0DF6" w14:textId="77777777" w:rsidR="008972FA" w:rsidRPr="008972FA" w:rsidRDefault="008972FA" w:rsidP="008972FA">
      <w:r w:rsidRPr="008972FA">
        <w:t xml:space="preserve">A direct lobbying communication is one that is made to a legislator; an employee of a legislative body; or any other government employee who may participate in the formulation of legislation, but only if the principal purpose of communication is to influence legislation; this refers to a specific piece of legislation and expresses a view on that legislation. It is also considered direct lobbying when an organization asks its members to contact legislators in support or in opposition to the legislation. </w:t>
      </w:r>
    </w:p>
    <w:p w14:paraId="26EA6232" w14:textId="77777777" w:rsidR="008972FA" w:rsidRPr="008972FA" w:rsidRDefault="008972FA" w:rsidP="008972FA">
      <w:pPr>
        <w:rPr>
          <w:b/>
          <w:bCs/>
        </w:rPr>
      </w:pPr>
    </w:p>
    <w:p w14:paraId="08C5EB1D" w14:textId="77777777" w:rsidR="008972FA" w:rsidRPr="008972FA" w:rsidRDefault="008972FA" w:rsidP="008972FA">
      <w:pPr>
        <w:rPr>
          <w:b/>
          <w:bCs/>
        </w:rPr>
      </w:pPr>
      <w:r w:rsidRPr="008972FA">
        <w:rPr>
          <w:b/>
          <w:bCs/>
        </w:rPr>
        <w:t>Grassroots/Indirect Lobbying</w:t>
      </w:r>
    </w:p>
    <w:p w14:paraId="429251C0" w14:textId="2BD96DEF" w:rsidR="006C7EDA" w:rsidRPr="008972FA" w:rsidRDefault="008972FA" w:rsidP="008972FA">
      <w:r w:rsidRPr="008972FA">
        <w:t xml:space="preserve">A grassroots lobbying communication is an attempt to influence specific legislation by encouraging the public to contact legislators about that legislation. </w:t>
      </w:r>
      <w:proofErr w:type="gramStart"/>
      <w:r w:rsidRPr="008972FA">
        <w:t>In order to</w:t>
      </w:r>
      <w:proofErr w:type="gramEnd"/>
      <w:r w:rsidRPr="008972FA">
        <w:t xml:space="preserve"> constitute grassroots lobbying, a communication must: refer to specific legislation, reflect a view on that particular legislation; and encourage the recipient of the communications to take lobbying action with respect to the particular legislation</w:t>
      </w:r>
    </w:p>
    <w:sectPr w:rsidR="006C7EDA" w:rsidRPr="008972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FCB"/>
    <w:rsid w:val="000C35FA"/>
    <w:rsid w:val="002F3299"/>
    <w:rsid w:val="00495FCB"/>
    <w:rsid w:val="006C7EDA"/>
    <w:rsid w:val="008862A1"/>
    <w:rsid w:val="0089342F"/>
    <w:rsid w:val="008972FA"/>
    <w:rsid w:val="009B7F15"/>
    <w:rsid w:val="00A671EB"/>
    <w:rsid w:val="00C23A90"/>
    <w:rsid w:val="00C4302B"/>
    <w:rsid w:val="00DE7F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9444DB"/>
  <w15:chartTrackingRefBased/>
  <w15:docId w15:val="{8C17B1D0-0822-A74F-B2EA-C2302EB2F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5F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5F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5F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5F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5F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5FC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5FC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5FC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5FC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F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5F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5F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5F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5F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5F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5F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5F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5FCB"/>
    <w:rPr>
      <w:rFonts w:eastAsiaTheme="majorEastAsia" w:cstheme="majorBidi"/>
      <w:color w:val="272727" w:themeColor="text1" w:themeTint="D8"/>
    </w:rPr>
  </w:style>
  <w:style w:type="paragraph" w:styleId="Title">
    <w:name w:val="Title"/>
    <w:basedOn w:val="Normal"/>
    <w:next w:val="Normal"/>
    <w:link w:val="TitleChar"/>
    <w:uiPriority w:val="10"/>
    <w:qFormat/>
    <w:rsid w:val="00495FC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5F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5FC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5F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5FC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95FCB"/>
    <w:rPr>
      <w:i/>
      <w:iCs/>
      <w:color w:val="404040" w:themeColor="text1" w:themeTint="BF"/>
    </w:rPr>
  </w:style>
  <w:style w:type="paragraph" w:styleId="ListParagraph">
    <w:name w:val="List Paragraph"/>
    <w:basedOn w:val="Normal"/>
    <w:uiPriority w:val="34"/>
    <w:qFormat/>
    <w:rsid w:val="00495FCB"/>
    <w:pPr>
      <w:ind w:left="720"/>
      <w:contextualSpacing/>
    </w:pPr>
  </w:style>
  <w:style w:type="character" w:styleId="IntenseEmphasis">
    <w:name w:val="Intense Emphasis"/>
    <w:basedOn w:val="DefaultParagraphFont"/>
    <w:uiPriority w:val="21"/>
    <w:qFormat/>
    <w:rsid w:val="00495FCB"/>
    <w:rPr>
      <w:i/>
      <w:iCs/>
      <w:color w:val="0F4761" w:themeColor="accent1" w:themeShade="BF"/>
    </w:rPr>
  </w:style>
  <w:style w:type="paragraph" w:styleId="IntenseQuote">
    <w:name w:val="Intense Quote"/>
    <w:basedOn w:val="Normal"/>
    <w:next w:val="Normal"/>
    <w:link w:val="IntenseQuoteChar"/>
    <w:uiPriority w:val="30"/>
    <w:qFormat/>
    <w:rsid w:val="00495F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5FCB"/>
    <w:rPr>
      <w:i/>
      <w:iCs/>
      <w:color w:val="0F4761" w:themeColor="accent1" w:themeShade="BF"/>
    </w:rPr>
  </w:style>
  <w:style w:type="character" w:styleId="IntenseReference">
    <w:name w:val="Intense Reference"/>
    <w:basedOn w:val="DefaultParagraphFont"/>
    <w:uiPriority w:val="32"/>
    <w:qFormat/>
    <w:rsid w:val="00495F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599</Words>
  <Characters>3415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Larson</dc:creator>
  <cp:keywords/>
  <dc:description/>
  <cp:lastModifiedBy>Paul Larson</cp:lastModifiedBy>
  <cp:revision>2</cp:revision>
  <cp:lastPrinted>2025-03-10T22:17:00Z</cp:lastPrinted>
  <dcterms:created xsi:type="dcterms:W3CDTF">2025-03-10T21:21:00Z</dcterms:created>
  <dcterms:modified xsi:type="dcterms:W3CDTF">2025-03-10T22:25:00Z</dcterms:modified>
</cp:coreProperties>
</file>